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0E" w:rsidRDefault="006C2A0E" w:rsidP="006C2A0E">
      <w:pPr>
        <w:jc w:val="center"/>
      </w:pPr>
      <w:bookmarkStart w:id="0" w:name="_GoBack"/>
      <w:bookmarkEnd w:id="0"/>
      <w:r>
        <w:t>Article X</w:t>
      </w:r>
      <w:r>
        <w:br/>
        <w:t>Resolutions</w:t>
      </w:r>
    </w:p>
    <w:p w:rsidR="006C2A0E" w:rsidRPr="00CA439D" w:rsidRDefault="006C2A0E" w:rsidP="006C2A0E">
      <w:pPr>
        <w:rPr>
          <w:b/>
        </w:rPr>
      </w:pPr>
      <w:r w:rsidRPr="00CA439D">
        <w:rPr>
          <w:b/>
        </w:rPr>
        <w:t>Section 1: Resolution Content</w:t>
      </w:r>
    </w:p>
    <w:p w:rsidR="006C2A0E" w:rsidRDefault="006C2A0E" w:rsidP="006C2A0E">
      <w:r>
        <w:t>All Written Resolutions must follow the following parameters:</w:t>
      </w:r>
    </w:p>
    <w:p w:rsidR="006C2A0E" w:rsidRDefault="006C2A0E" w:rsidP="006C2A0E">
      <w:pPr>
        <w:pStyle w:val="ListParagraph"/>
        <w:numPr>
          <w:ilvl w:val="0"/>
          <w:numId w:val="1"/>
        </w:numPr>
      </w:pPr>
      <w:r>
        <w:t>The Resolution must be under the purview</w:t>
      </w:r>
      <w:r w:rsidR="00410429">
        <w:t xml:space="preserve"> of the Region.</w:t>
      </w:r>
    </w:p>
    <w:p w:rsidR="006C2A0E" w:rsidRDefault="006C2A0E" w:rsidP="006C2A0E">
      <w:pPr>
        <w:pStyle w:val="ListParagraph"/>
        <w:numPr>
          <w:ilvl w:val="0"/>
          <w:numId w:val="1"/>
        </w:numPr>
      </w:pPr>
      <w:r>
        <w:t xml:space="preserve">The Resolution should relate to the Established Region V Goals or the purpose of the </w:t>
      </w:r>
      <w:r w:rsidR="004055A2">
        <w:t>R</w:t>
      </w:r>
      <w:r>
        <w:t xml:space="preserve">egion as outlined in Article II (2) of the Constitution. </w:t>
      </w:r>
    </w:p>
    <w:p w:rsidR="006C2A0E" w:rsidRDefault="006C2A0E" w:rsidP="006C2A0E">
      <w:pPr>
        <w:pStyle w:val="ListParagraph"/>
        <w:numPr>
          <w:ilvl w:val="0"/>
          <w:numId w:val="1"/>
        </w:numPr>
      </w:pPr>
      <w:r>
        <w:t>Must include citations in reference to information presented as factual or statistical.</w:t>
      </w:r>
    </w:p>
    <w:p w:rsidR="006C2A0E" w:rsidRDefault="006C2A0E" w:rsidP="006C2A0E">
      <w:pPr>
        <w:pStyle w:val="ListParagraph"/>
        <w:numPr>
          <w:ilvl w:val="0"/>
          <w:numId w:val="1"/>
        </w:numPr>
      </w:pPr>
      <w:r>
        <w:t xml:space="preserve">The Resolution must not directly violate the California Education Code or any other established law. </w:t>
      </w:r>
    </w:p>
    <w:p w:rsidR="006C2A0E" w:rsidRPr="00CA439D" w:rsidRDefault="006C2A0E" w:rsidP="006C2A0E">
      <w:pPr>
        <w:rPr>
          <w:b/>
        </w:rPr>
      </w:pPr>
      <w:r w:rsidRPr="00CA439D">
        <w:rPr>
          <w:b/>
        </w:rPr>
        <w:t>Section 2: Submission of Resolutions</w:t>
      </w:r>
    </w:p>
    <w:p w:rsidR="006C2A0E" w:rsidRDefault="006C2A0E" w:rsidP="006C2A0E">
      <w:r>
        <w:t>All Region V Student</w:t>
      </w:r>
      <w:r w:rsidR="00F7250B" w:rsidRPr="00F7250B">
        <w:t xml:space="preserve"> Constituents </w:t>
      </w:r>
      <w:r>
        <w:t xml:space="preserve">may submit a resolution for adoption by </w:t>
      </w:r>
      <w:r w:rsidR="004055A2">
        <w:t>the R</w:t>
      </w:r>
      <w:r>
        <w:t xml:space="preserve">egion. </w:t>
      </w:r>
    </w:p>
    <w:p w:rsidR="006C2A0E" w:rsidRDefault="006C2A0E" w:rsidP="006C2A0E">
      <w:r>
        <w:t>All Written Resolutions must be submitted in one of the following ways:</w:t>
      </w:r>
    </w:p>
    <w:p w:rsidR="006C2A0E" w:rsidRDefault="006C2A0E" w:rsidP="00410429">
      <w:pPr>
        <w:pStyle w:val="ListParagraph"/>
        <w:numPr>
          <w:ilvl w:val="0"/>
          <w:numId w:val="2"/>
        </w:numPr>
      </w:pPr>
      <w:r>
        <w:t>Signed and submitted</w:t>
      </w:r>
      <w:r w:rsidR="004055A2">
        <w:t xml:space="preserve"> by one delegate of the R</w:t>
      </w:r>
      <w:r>
        <w:t>egion</w:t>
      </w:r>
      <w:r w:rsidR="00410429">
        <w:t xml:space="preserve"> to the Region V Chair</w:t>
      </w:r>
      <w:r>
        <w:t>.</w:t>
      </w:r>
    </w:p>
    <w:p w:rsidR="006C2A0E" w:rsidRDefault="006C2A0E" w:rsidP="00410429">
      <w:pPr>
        <w:pStyle w:val="ListParagraph"/>
        <w:numPr>
          <w:ilvl w:val="0"/>
          <w:numId w:val="2"/>
        </w:numPr>
      </w:pPr>
      <w:r>
        <w:t xml:space="preserve">Submitted to the Rules Committee for </w:t>
      </w:r>
      <w:r w:rsidR="00410429">
        <w:t>review and then referred</w:t>
      </w:r>
      <w:r>
        <w:t xml:space="preserve"> to the Region</w:t>
      </w:r>
      <w:r w:rsidR="00410429">
        <w:t xml:space="preserve"> for adoption</w:t>
      </w:r>
      <w:r>
        <w:t>.</w:t>
      </w:r>
    </w:p>
    <w:p w:rsidR="00410429" w:rsidRDefault="00410429" w:rsidP="00410429">
      <w:pPr>
        <w:pStyle w:val="ListParagraph"/>
        <w:numPr>
          <w:ilvl w:val="1"/>
          <w:numId w:val="2"/>
        </w:numPr>
      </w:pPr>
      <w:r>
        <w:t>If the Rules Committee does not meet in time for the said resolution, an exception may be granted by the</w:t>
      </w:r>
      <w:r w:rsidR="00CA439D">
        <w:t xml:space="preserve"> Region V</w:t>
      </w:r>
      <w:r>
        <w:t xml:space="preserve"> Chair, in which case the resolution must be submitted before the posting of the Region V Agenda. </w:t>
      </w:r>
    </w:p>
    <w:p w:rsidR="00410429" w:rsidRDefault="00410429" w:rsidP="00410429">
      <w:r>
        <w:t>All submitted resolu</w:t>
      </w:r>
      <w:r w:rsidR="004055A2">
        <w:t>tions shall be placed on the Region V a</w:t>
      </w:r>
      <w:r>
        <w:t>genda as</w:t>
      </w:r>
      <w:r w:rsidR="00CA439D">
        <w:t>,</w:t>
      </w:r>
      <w:r>
        <w:t xml:space="preserve"> Discussion with Possible Action</w:t>
      </w:r>
      <w:r w:rsidR="00CA439D">
        <w:t>,</w:t>
      </w:r>
      <w:r>
        <w:t xml:space="preserve"> unless otherwise requested by the submitter. </w:t>
      </w:r>
    </w:p>
    <w:p w:rsidR="00410429" w:rsidRPr="00CA439D" w:rsidRDefault="00410429" w:rsidP="00410429">
      <w:pPr>
        <w:rPr>
          <w:b/>
        </w:rPr>
      </w:pPr>
      <w:r w:rsidRPr="00CA439D">
        <w:rPr>
          <w:b/>
        </w:rPr>
        <w:t>Section 3: Adoption of Resolutions</w:t>
      </w:r>
    </w:p>
    <w:p w:rsidR="00410429" w:rsidRDefault="00410429" w:rsidP="00410429">
      <w:r>
        <w:t>All Resolutions for adoption or approval will require a unanimous decision by the present, active colleges wit</w:t>
      </w:r>
      <w:r w:rsidR="004055A2">
        <w:t>hin the R</w:t>
      </w:r>
      <w:r>
        <w:t>egion. “</w:t>
      </w:r>
      <w:r w:rsidR="001A399C">
        <w:t>Present, active c</w:t>
      </w:r>
      <w:r>
        <w:t>olleges wit</w:t>
      </w:r>
      <w:r w:rsidR="004055A2">
        <w:t>hin the R</w:t>
      </w:r>
      <w:r>
        <w:t>egion,” refers to the co</w:t>
      </w:r>
      <w:r w:rsidR="004055A2">
        <w:t>lleges that are active within the R</w:t>
      </w:r>
      <w:r>
        <w:t>egion and present (in person or teleconference line)</w:t>
      </w:r>
      <w:r w:rsidR="004055A2">
        <w:t xml:space="preserve"> at the Region V</w:t>
      </w:r>
      <w:r w:rsidR="00CA439D">
        <w:t xml:space="preserve"> meeting where the resolution is being considered for adoption or approval. </w:t>
      </w:r>
    </w:p>
    <w:p w:rsidR="00CA439D" w:rsidRPr="00CA439D" w:rsidRDefault="00CA439D" w:rsidP="00410429">
      <w:pPr>
        <w:rPr>
          <w:b/>
        </w:rPr>
      </w:pPr>
      <w:r w:rsidRPr="00CA439D">
        <w:rPr>
          <w:b/>
        </w:rPr>
        <w:t>Section 4: Resolution Implementation</w:t>
      </w:r>
    </w:p>
    <w:p w:rsidR="00CA439D" w:rsidRDefault="00CA439D" w:rsidP="00CA439D">
      <w:r>
        <w:t xml:space="preserve">All adopted resolutions shall be sent to the appropriate standing committee for discussion, research, and implementation as decided by the Chair of Region V. </w:t>
      </w:r>
    </w:p>
    <w:p w:rsidR="00CA439D" w:rsidRDefault="00CA439D" w:rsidP="00CA439D">
      <w:pPr>
        <w:pStyle w:val="ListParagraph"/>
        <w:numPr>
          <w:ilvl w:val="0"/>
          <w:numId w:val="4"/>
        </w:numPr>
      </w:pPr>
      <w:r>
        <w:t xml:space="preserve">Ad-Hoc Committees maybe created to address resolutions that do not fall under the authority of standing committees and shall follow </w:t>
      </w:r>
      <w:r w:rsidR="004055A2">
        <w:t xml:space="preserve">the </w:t>
      </w:r>
      <w:r>
        <w:t>procedures</w:t>
      </w:r>
      <w:r w:rsidR="004055A2">
        <w:t xml:space="preserve"> as</w:t>
      </w:r>
      <w:r>
        <w:t xml:space="preserve"> outlined in the Bylaws Article V, Section 1. </w:t>
      </w:r>
    </w:p>
    <w:p w:rsidR="00CA439D" w:rsidRDefault="00CA439D" w:rsidP="00CA439D">
      <w:pPr>
        <w:pStyle w:val="ListParagraph"/>
        <w:numPr>
          <w:ilvl w:val="0"/>
          <w:numId w:val="4"/>
        </w:numPr>
      </w:pPr>
      <w:r>
        <w:t xml:space="preserve">The Region V </w:t>
      </w:r>
      <w:proofErr w:type="gramStart"/>
      <w:r>
        <w:t>Vice</w:t>
      </w:r>
      <w:proofErr w:type="gramEnd"/>
      <w:r>
        <w:t xml:space="preserve"> Chair or </w:t>
      </w:r>
      <w:r w:rsidR="00F7250B">
        <w:t>Committee Chair</w:t>
      </w:r>
      <w:r>
        <w:t xml:space="preserve"> shall be required to report out on implementation status at ea</w:t>
      </w:r>
      <w:r w:rsidR="004055A2">
        <w:t>ch regularly held Region V</w:t>
      </w:r>
      <w:r>
        <w:t xml:space="preserve"> meeting. </w:t>
      </w:r>
    </w:p>
    <w:p w:rsidR="00CA439D" w:rsidRDefault="00CA439D" w:rsidP="00CA439D">
      <w:r>
        <w:t>All adopted resolutions shall be maintained and recorded by the Region V Chair and Region V Secretary.</w:t>
      </w:r>
    </w:p>
    <w:p w:rsidR="006C2A0E" w:rsidRDefault="00CA439D" w:rsidP="006C2A0E">
      <w:r>
        <w:t xml:space="preserve">All resolutions requiring transmission to appropriate parties shall be done by the Communications Officer or the Region V Chair.  </w:t>
      </w:r>
    </w:p>
    <w:sectPr w:rsidR="006C2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E6E7B"/>
    <w:multiLevelType w:val="hybridMultilevel"/>
    <w:tmpl w:val="5AE2E8F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D6B22"/>
    <w:multiLevelType w:val="hybridMultilevel"/>
    <w:tmpl w:val="889E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74032"/>
    <w:multiLevelType w:val="hybridMultilevel"/>
    <w:tmpl w:val="0A28F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14AF2"/>
    <w:multiLevelType w:val="hybridMultilevel"/>
    <w:tmpl w:val="EAB496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0E"/>
    <w:rsid w:val="001A399C"/>
    <w:rsid w:val="00321DA5"/>
    <w:rsid w:val="004055A2"/>
    <w:rsid w:val="00410429"/>
    <w:rsid w:val="006C2A0E"/>
    <w:rsid w:val="008B379D"/>
    <w:rsid w:val="00CA439D"/>
    <w:rsid w:val="00F7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4C367-3A41-4915-840B-35203CB9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2015-04-22T21:24:00Z</dcterms:created>
  <dcterms:modified xsi:type="dcterms:W3CDTF">2015-04-22T21:24:00Z</dcterms:modified>
</cp:coreProperties>
</file>